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FF" w:rsidRPr="00F17306" w:rsidRDefault="00A74489" w:rsidP="00F17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Выступление на м</w:t>
      </w:r>
      <w:r w:rsidR="00F17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етодическ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</w:t>
      </w:r>
      <w:r w:rsidR="00F17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="00F17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BC79FF" w:rsidRPr="00B82E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Дидактические игры как </w:t>
      </w:r>
      <w:r w:rsidR="00BC79FF" w:rsidRPr="00C4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средство повышения познавательной активности учащихся</w:t>
      </w:r>
      <w:r w:rsidR="00F173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учителя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Засухиной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Ларисы Александровны.</w:t>
      </w:r>
    </w:p>
    <w:p w:rsidR="00BC79FF" w:rsidRPr="00BC79FF" w:rsidRDefault="00BC79FF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Дидактическая игра является ценным средством воспитания умственной активности детей, она активизирует психические процессы, вызывает у учащихся живой интерес к процессу познания. В игре  дети охотно преодолевают значительные трудности, тренируют свои силы, раз</w:t>
      </w: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вивают способности и умения. Игра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помогает сделать любой учебный материал увлекательны</w:t>
      </w: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м, вызывает у учеников 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удовлетворение, создает радостное рабочее настроение, облегчает процесс усвоения знаний.</w:t>
      </w:r>
    </w:p>
    <w:p w:rsidR="00800DD9" w:rsidRPr="00C417A5" w:rsidRDefault="00BC79FF" w:rsidP="00F1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дидактических играх ребенок наблюдает, сравнивает, сопоставляет, классифицирует предметы по тем или иным признакам, производит доступные ему анализ и синтез, делает обобщение. Дидактические игры  предоставляют возможность развивать у детей внимание и память.</w:t>
      </w:r>
    </w:p>
    <w:p w:rsidR="00BC79FF" w:rsidRPr="00F17306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Дидактическая игра имеет определённую структуру. 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b/>
          <w:i/>
          <w:iCs/>
          <w:color w:val="000000" w:themeColor="text1"/>
          <w:sz w:val="24"/>
          <w:szCs w:val="24"/>
        </w:rPr>
        <w:t>Дидактическая задача</w:t>
      </w:r>
      <w:r w:rsidRPr="00C417A5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определяется целью обучающего и воспитательного воздействия. Она формулируется педагогом и отражает его обучающую деятельность. Так, например, в ряде дидактических игр в соответствии с программными задачами соответствующих учебных предметов закрепляется умение составить из букв слова, отрабатываются навыки счета, отрабатываются навыки орфограммы.</w:t>
      </w:r>
    </w:p>
    <w:p w:rsidR="00800DD9" w:rsidRPr="00C417A5" w:rsidRDefault="00800DD9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b/>
          <w:i/>
          <w:color w:val="000000" w:themeColor="text1"/>
          <w:sz w:val="24"/>
          <w:szCs w:val="24"/>
        </w:rPr>
        <w:t>Игровая задача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осуществляется детьми. Дидактическая задача реализуется в игре </w:t>
      </w:r>
      <w:proofErr w:type="gramStart"/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через</w:t>
      </w:r>
      <w:proofErr w:type="gramEnd"/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игровую. Она определяет игровые действия и ст</w:t>
      </w:r>
      <w:r w:rsidR="00B77E3E"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ановится задачей самого ребёнка.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b/>
          <w:i/>
          <w:iCs/>
          <w:color w:val="000000" w:themeColor="text1"/>
          <w:sz w:val="24"/>
          <w:szCs w:val="24"/>
        </w:rPr>
        <w:t>Игровые действия</w:t>
      </w:r>
      <w:r w:rsidRPr="00C417A5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– основа игры. Чем разнообразнее игровые действия, тем интереснее для детей сама игра и тем успешнее решаются познавательные и игровые задачи. В разных играх игровые действия различны по их направленности и по отношению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proofErr w:type="gramStart"/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играющим. Это могут быть ролевые действия, отгадывание загадок, пространственные преобразования.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b/>
          <w:i/>
          <w:iCs/>
          <w:color w:val="000000" w:themeColor="text1"/>
          <w:sz w:val="24"/>
          <w:szCs w:val="24"/>
        </w:rPr>
        <w:t>Правила игры</w:t>
      </w:r>
      <w:r w:rsidRPr="00C417A5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.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Их содержание и направленность обусловлены общими задачами формирования личности ребенка, познавательным содержанием. В игре правила являются заданными. С помощью правил педагог управляет игрой, процессами познавательной деятельности, поведением детей. Правила влияют и на решение дидактической задачи – незаметно ограничивают действия детей, направляют их внимание на выполнение конкретной задачи учебного предмета.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b/>
          <w:i/>
          <w:iCs/>
          <w:color w:val="000000" w:themeColor="text1"/>
          <w:sz w:val="24"/>
          <w:szCs w:val="24"/>
        </w:rPr>
        <w:t>Подведение итогов (результат)</w:t>
      </w:r>
      <w:r w:rsidRPr="00C417A5">
        <w:rPr>
          <w:rFonts w:ascii="Times New Roman" w:eastAsia="TimesNewRomanPSMT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– проводится сразу после окончания игры. Это может быть подсчет очков; выявление детей, которые лучше выполнили игровое задание определение команды-победительницы и т. д. необходимо при этом отметить достижения</w:t>
      </w:r>
    </w:p>
    <w:p w:rsidR="00BC79FF" w:rsidRPr="00C417A5" w:rsidRDefault="00BC79FF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каждого ребёнка.</w:t>
      </w:r>
    </w:p>
    <w:p w:rsidR="00800DD9" w:rsidRPr="00C417A5" w:rsidRDefault="00800DD9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ab/>
      </w:r>
      <w:r w:rsidR="00BC79FF"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 проведении игр необходимо сохранить все структурные элемент.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Рассмотрим в самых общих чертах характерные особенности типов игр 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классифик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ации О.С. </w:t>
      </w:r>
      <w:proofErr w:type="spellStart"/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Газмана</w:t>
      </w:r>
      <w:proofErr w:type="spellEnd"/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Подвижные игры</w:t>
      </w:r>
      <w:r w:rsidRPr="00B82EE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—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важнейшее средст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физического воспитания детей.</w:t>
      </w:r>
      <w:proofErr w:type="gramEnd"/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всегда требуют от играющих активных двигательных действий, направленных на достижение условной цели, оговоренной в правилах.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 Сюжетно-ролевые игры</w:t>
      </w:r>
      <w:r w:rsidRPr="00B82E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(иногда их называют сюжетными) </w:t>
      </w:r>
      <w:r w:rsidRPr="00B82E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занимают особое место в нравственном воспитании ребенка. Они носят преимуще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ственно коллективный характер.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Подразделяют их на </w:t>
      </w: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ролевые, игры-драматизации, режиссерские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 настоящее время появились, и все более активно используются в обучении компьютерные игры.</w:t>
      </w:r>
    </w:p>
    <w:p w:rsidR="00B82EED" w:rsidRPr="00B82EED" w:rsidRDefault="00C417A5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</w:t>
      </w:r>
      <w:r w:rsidR="00B82EED"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Дидактические игры </w:t>
      </w:r>
      <w:r w:rsidR="00B82EED"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</w:t>
      </w: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етей, по роли преподавателя. </w:t>
      </w:r>
    </w:p>
    <w:p w:rsidR="00C417A5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 В различных сборниках указано более 500 дидактических игр, но четкая классификация игр по видам отсутствует. Часто игры соотносятся с содержанием обучения и воспитания.   </w:t>
      </w:r>
    </w:p>
    <w:p w:rsidR="00C417A5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этой классификации можно представить следующие типы игр: </w:t>
      </w:r>
    </w:p>
    <w:p w:rsidR="00C417A5" w:rsidRPr="00C417A5" w:rsidRDefault="00B82EED" w:rsidP="00F173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по сенсорному воспитанию, </w:t>
      </w:r>
    </w:p>
    <w:p w:rsidR="00C417A5" w:rsidRPr="00C417A5" w:rsidRDefault="00B82EED" w:rsidP="00F173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словесные игры, </w:t>
      </w:r>
    </w:p>
    <w:p w:rsidR="00C417A5" w:rsidRPr="00C417A5" w:rsidRDefault="00B82EED" w:rsidP="00F1730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 ознакомлению с природой, по формированию математических представлений и др.</w:t>
      </w:r>
    </w:p>
    <w:p w:rsidR="0032666E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Иногда игры соотносятся с материалом:</w:t>
      </w:r>
      <w:r w:rsidRPr="00B82E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2666E" w:rsidRDefault="00B82EED" w:rsidP="00F1730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с дидактическими игрушками, </w:t>
      </w:r>
    </w:p>
    <w:p w:rsidR="0032666E" w:rsidRDefault="00B82EED" w:rsidP="00F1730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настольно-печатные игры, </w:t>
      </w:r>
    </w:p>
    <w:p w:rsidR="0032666E" w:rsidRPr="0032666E" w:rsidRDefault="00B82EED" w:rsidP="00F1730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словесные игры, </w:t>
      </w:r>
    </w:p>
    <w:p w:rsidR="0032666E" w:rsidRPr="00B82EED" w:rsidRDefault="0032666E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BC79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характеру познавательной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игры можно отнести к следующим группам:</w:t>
      </w:r>
    </w:p>
    <w:p w:rsidR="0032666E" w:rsidRPr="00B82EED" w:rsidRDefault="0032666E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 Игры, требующие от детей исполнительской деятельности.</w:t>
      </w:r>
    </w:p>
    <w:p w:rsidR="0032666E" w:rsidRPr="00B82EED" w:rsidRDefault="0032666E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 Игры, требующие воспроизведения действий.</w:t>
      </w:r>
    </w:p>
    <w:p w:rsidR="0032666E" w:rsidRPr="00B82EED" w:rsidRDefault="0032666E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 Игры, в которые включены элементы поиска и творчества.</w:t>
      </w:r>
    </w:p>
    <w:p w:rsidR="0032666E" w:rsidRDefault="0032666E" w:rsidP="00F17306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2666E" w:rsidRPr="00B82EED" w:rsidRDefault="0032666E" w:rsidP="00A7448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66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BC79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числу участников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идактические игры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быть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32666E" w:rsidRPr="00B82EED" w:rsidRDefault="0032666E" w:rsidP="00F17306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коллективные, </w:t>
      </w:r>
    </w:p>
    <w:p w:rsidR="0032666E" w:rsidRPr="00B82EED" w:rsidRDefault="0032666E" w:rsidP="00F17306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групповые,</w:t>
      </w:r>
    </w:p>
    <w:p w:rsidR="0032666E" w:rsidRPr="0032666E" w:rsidRDefault="0032666E" w:rsidP="00F17306">
      <w:pPr>
        <w:spacing w:after="0" w:line="240" w:lineRule="auto"/>
        <w:ind w:left="14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индивидуальные.</w:t>
      </w:r>
    </w:p>
    <w:p w:rsidR="00C417A5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Условно можно выделить несколько типов дидактических игр, сгруппированны</w:t>
      </w:r>
      <w:r w:rsidR="003266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по виду деятельности учащихся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 </w:t>
      </w:r>
    </w:p>
    <w:p w:rsidR="00C417A5" w:rsidRPr="00C417A5" w:rsidRDefault="00B82EED" w:rsidP="00F1730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Игры-путешествия; </w:t>
      </w:r>
    </w:p>
    <w:p w:rsidR="00C417A5" w:rsidRPr="00C417A5" w:rsidRDefault="00B82EED" w:rsidP="00F1730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Игры-поручения;</w:t>
      </w:r>
    </w:p>
    <w:p w:rsidR="00C417A5" w:rsidRPr="00C417A5" w:rsidRDefault="00B82EED" w:rsidP="00F1730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Игры-предположения; </w:t>
      </w:r>
    </w:p>
    <w:p w:rsidR="00C417A5" w:rsidRPr="00C417A5" w:rsidRDefault="00B82EED" w:rsidP="00F1730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Игры-загадки; </w:t>
      </w:r>
    </w:p>
    <w:p w:rsidR="00B82EED" w:rsidRPr="00C417A5" w:rsidRDefault="00B82EED" w:rsidP="00F1730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Игры-беседы  (игры-диалоги).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 Игры-путешествия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имеют сходство со сказкой, ее развитием, чудесами. Цель игры-путешествия—усилить 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</w:t>
      </w:r>
    </w:p>
    <w:p w:rsidR="00B82EED" w:rsidRPr="00B82EED" w:rsidRDefault="00C417A5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   Игры-поручения. </w:t>
      </w:r>
      <w:r w:rsidR="00B82EED"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основе их лежат действия с предметами, игрушками, словесные поручения. </w:t>
      </w:r>
      <w:bookmarkStart w:id="0" w:name="_GoBack"/>
      <w:bookmarkEnd w:id="0"/>
      <w:r w:rsidR="00B82EED"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Игровая задача и игровые действия в них основаны на предложении что-то </w:t>
      </w:r>
      <w:proofErr w:type="gramStart"/>
      <w:r w:rsidR="00B82EED"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сделать</w:t>
      </w:r>
      <w:proofErr w:type="gramEnd"/>
      <w:r w:rsidR="00B82EED"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«Помоги Буратино расставить знаки препинания», «Проверь домашнее задание у Незнайки».</w:t>
      </w:r>
    </w:p>
    <w:p w:rsidR="00C417A5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 Игры-предположения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«Что было бы</w:t>
      </w:r>
      <w:proofErr w:type="gramStart"/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..?» </w:t>
      </w:r>
      <w:proofErr w:type="gramEnd"/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 «Что бы я сделал...», «Кем бы хотел быть и почему?», «Кого бы выбрал в друзья?» и др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17A5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Дидактическое содержание игры заключается в том, что перед детьми ставится задача и создается ситуация, требующая осмысления последующего действия.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Дети высказывают предположения, констатирующие или обобщенно-доказательные. Эти игры требуют умения соотнести знания с обстоятельствами, установления причинных связей. В них содержится и соревновательный элемент: «Кто быстрее сообразит?».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 Игры-загадки.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настоящее время загадки, загадывание и отгадывание, рассматриваются как вид обучающей игры.</w:t>
      </w:r>
      <w:r w:rsidR="00C417A5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Необходимость сравнивать, припоминать, думать, </w:t>
      </w:r>
      <w:proofErr w:type="gramStart"/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догадываться—доставляет</w:t>
      </w:r>
      <w:proofErr w:type="gramEnd"/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радость умственного труда. Разгадывание загадок развивает способность к анализу,  обобщению, формирует умение рассуждать, делать выводы, умозаключения.</w:t>
      </w:r>
    </w:p>
    <w:p w:rsidR="00B82EED" w:rsidRPr="00B82EED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EE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  Игры-беседы (диалоги).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основе игры-беседы лежит общение педагога с детьми, детей с педагогом и детей друг с другом. Игра-беседа воспитывает умение слушать и слышать </w:t>
      </w:r>
      <w:r w:rsidRPr="00B82E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вопросы учителя, вопросы и ответы детей, умение сосредоточивать внимание на содержании разговора, дополнять сказанное, высказывать суждение. </w:t>
      </w:r>
    </w:p>
    <w:p w:rsidR="00B82EED" w:rsidRPr="00C417A5" w:rsidRDefault="00B82EED" w:rsidP="00F17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Игра может быть проведена на любом этапе урока.</w:t>
      </w:r>
    </w:p>
    <w:p w:rsidR="00B82EED" w:rsidRPr="00C417A5" w:rsidRDefault="00B82EED" w:rsidP="00F173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 начале урока цель игры – организовать и заинтересовать детей, стимулировать их</w:t>
      </w:r>
    </w:p>
    <w:p w:rsidR="00F17306" w:rsidRDefault="00B82EED" w:rsidP="00F17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C417A5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активность. В середине урока дидактическая игра решает задачу усвоения темы; в конце урока игра носит поисковый характер. На любом этапе урока  игра включает разные виды деятельности детей. </w:t>
      </w:r>
    </w:p>
    <w:p w:rsidR="00F17306" w:rsidRPr="00F17306" w:rsidRDefault="00F17306" w:rsidP="00F17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F1730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Дидактические игры на уроках русского языка, литературы,</w:t>
      </w:r>
      <w:r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730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МХК.</w:t>
      </w:r>
    </w:p>
    <w:p w:rsidR="00F17306" w:rsidRDefault="00F17306" w:rsidP="00F173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F173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В своей педагогической деятельности использую разные дидактические игры.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</w:p>
    <w:p w:rsidR="00F17306" w:rsidRDefault="00F17306" w:rsidP="00F173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Систематически на уроках русского языка использую </w:t>
      </w:r>
      <w:r w:rsidRPr="00F17306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игру «Ромашка»,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которая проводится на этапе «актуализация знаний учащихся». </w:t>
      </w:r>
    </w:p>
    <w:p w:rsidR="00F17306" w:rsidRDefault="001D0B61" w:rsidP="00F173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146050</wp:posOffset>
            </wp:positionH>
            <wp:positionV relativeFrom="margin">
              <wp:posOffset>1989455</wp:posOffset>
            </wp:positionV>
            <wp:extent cx="1536700" cy="1362710"/>
            <wp:effectExtent l="19050" t="0" r="635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967" t="17574" r="31870" b="1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306" w:rsidRPr="00F17306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>Цель игры:</w:t>
      </w:r>
      <w:r w:rsidR="00F17306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обобщить знания учащихся по определенной теме, выявить пробелы в знаниях. Развивать память, устную монологическую речь. Воспитывать самостоятельность при ответе на вопрос.</w:t>
      </w:r>
    </w:p>
    <w:p w:rsidR="00F17306" w:rsidRDefault="00F17306" w:rsidP="00F173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F17306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>Условия игры: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D193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на доске прикреплена ромашка, на каждом лепестке с обратной стороны записан вопрос. Учащиеся отрывают лепесток, читают вопрос и отвечают на него.</w:t>
      </w:r>
      <w:r w:rsidR="003D193D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</w:p>
    <w:p w:rsidR="003D193D" w:rsidRDefault="003D193D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На уроках литературы одной из дидактических игр является </w:t>
      </w:r>
      <w:r w:rsidRPr="003D193D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«Кроссворд»,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который используется обычно на этапе «Контроль, самоконтроль знаний». Кроссворд помогает в игровой форме обобщить знания учащихся по художественному произведению. Причём одно из слов (по вертикали или горизонтали) является ключевым </w:t>
      </w:r>
      <w:proofErr w:type="gramStart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идеи произведения. Кроссворд предлагается ребятам в разных видах: индивидуально, в паре, фронтально. Например, при изучении рассказа Л.Н.Толстого «Кавказский пленник», учащимся был предложен кроссворд, где слово «ДРУЖБА» является ключевым для понимания идеи произведения (умение дружить – нравственное качество человека).</w:t>
      </w:r>
    </w:p>
    <w:p w:rsidR="003D193D" w:rsidRPr="003D193D" w:rsidRDefault="003D193D" w:rsidP="00F1730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567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</w:tblGrid>
      <w:tr w:rsidR="003D193D" w:rsidRPr="003D193D" w:rsidTr="00837E9A">
        <w:trPr>
          <w:trHeight w:val="314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837E9A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</w:rPr>
            </w:pPr>
            <w:r w:rsidRPr="00837E9A">
              <w:rPr>
                <w:rFonts w:ascii="Times New Roman" w:eastAsia="TimesNewRomanPSMT" w:hAnsi="Times New Roman" w:cs="Times New Roman"/>
                <w:b/>
                <w:bCs/>
                <w:color w:val="FF0000"/>
                <w:sz w:val="20"/>
                <w:szCs w:val="20"/>
              </w:rPr>
              <w:t> 1</w:t>
            </w:r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193D" w:rsidRPr="003D193D" w:rsidTr="00837E9A">
        <w:trPr>
          <w:trHeight w:val="26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837E9A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</w:rPr>
            </w:pPr>
            <w:r w:rsidRPr="00837E9A">
              <w:rPr>
                <w:rFonts w:ascii="Times New Roman" w:eastAsia="TimesNewRomanPSMT" w:hAnsi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1D0B61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193D" w:rsidRPr="003D193D" w:rsidTr="00837E9A">
        <w:trPr>
          <w:trHeight w:val="252"/>
          <w:jc w:val="center"/>
        </w:trPr>
        <w:tc>
          <w:tcPr>
            <w:tcW w:w="534" w:type="dxa"/>
            <w:tcBorders>
              <w:top w:val="nil"/>
              <w:lef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837E9A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</w:rPr>
            </w:pPr>
            <w:r w:rsidRPr="00837E9A">
              <w:rPr>
                <w:rFonts w:ascii="Times New Roman" w:eastAsia="TimesNewRomanPSMT" w:hAnsi="Times New Roman" w:cs="Times New Roman"/>
                <w:b/>
                <w:bCs/>
                <w:color w:val="FF0000"/>
                <w:sz w:val="20"/>
                <w:szCs w:val="20"/>
              </w:rPr>
              <w:t> 3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193D" w:rsidRPr="003D193D" w:rsidTr="00837E9A">
        <w:trPr>
          <w:trHeight w:val="255"/>
          <w:jc w:val="center"/>
        </w:trPr>
        <w:tc>
          <w:tcPr>
            <w:tcW w:w="534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837E9A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</w:rPr>
            </w:pPr>
            <w:r w:rsidRPr="00837E9A">
              <w:rPr>
                <w:rFonts w:ascii="Times New Roman" w:eastAsia="TimesNewRomanPSMT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193D" w:rsidRPr="003D193D" w:rsidTr="00837E9A">
        <w:trPr>
          <w:trHeight w:val="260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837E9A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FF0000"/>
                <w:sz w:val="20"/>
                <w:szCs w:val="20"/>
              </w:rPr>
            </w:pPr>
            <w:r w:rsidRPr="00837E9A">
              <w:rPr>
                <w:rFonts w:ascii="Times New Roman" w:eastAsia="TimesNewRomanPSMT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837E9A" w:rsidP="00837E9A">
            <w:pPr>
              <w:tabs>
                <w:tab w:val="left" w:pos="204"/>
                <w:tab w:val="center" w:pos="2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ab/>
            </w:r>
            <w:r w:rsidR="003D193D"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3D193D" w:rsidRPr="003D193D" w:rsidTr="00837E9A">
        <w:trPr>
          <w:trHeight w:val="263"/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6</w:t>
            </w:r>
          </w:p>
        </w:tc>
        <w:tc>
          <w:tcPr>
            <w:tcW w:w="708" w:type="dxa"/>
            <w:shd w:val="clear" w:color="auto" w:fill="66FF66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</w:t>
            </w:r>
          </w:p>
        </w:tc>
        <w:tc>
          <w:tcPr>
            <w:tcW w:w="709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</w:t>
            </w:r>
          </w:p>
        </w:tc>
        <w:tc>
          <w:tcPr>
            <w:tcW w:w="709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3D193D" w:rsidRPr="003D193D" w:rsidRDefault="003D193D" w:rsidP="003D19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0"/>
                <w:szCs w:val="20"/>
              </w:rPr>
            </w:pPr>
            <w:r w:rsidRPr="003D193D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</w:p>
        </w:tc>
      </w:tr>
    </w:tbl>
    <w:p w:rsidR="00F17306" w:rsidRPr="00F17306" w:rsidRDefault="00F17306" w:rsidP="00F17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:rsidR="00F17306" w:rsidRPr="001D0B61" w:rsidRDefault="001D0B61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1D0B6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На уроках МХК 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при изучении тем, связанных с архитектурой или живописью использую </w:t>
      </w:r>
      <w:r w:rsidRPr="001D0B6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материал с ФЦИОР </w:t>
      </w:r>
      <w:r w:rsidRPr="001D0B61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игру «Мозаика».</w:t>
      </w:r>
    </w:p>
    <w:p w:rsidR="001D0B61" w:rsidRPr="001D0B61" w:rsidRDefault="00A74489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34290</wp:posOffset>
            </wp:positionH>
            <wp:positionV relativeFrom="margin">
              <wp:posOffset>6586855</wp:posOffset>
            </wp:positionV>
            <wp:extent cx="1443355" cy="1449070"/>
            <wp:effectExtent l="19050" t="0" r="444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53" t="7235" r="29121" b="17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B61" w:rsidRPr="001D0B61">
        <w:rPr>
          <w:rFonts w:ascii="Times New Roman" w:eastAsia="TimesNewRomanPSMT" w:hAnsi="Times New Roman" w:cs="Times New Roman"/>
          <w:color w:val="000000" w:themeColor="text1"/>
          <w:sz w:val="24"/>
          <w:szCs w:val="24"/>
          <w:u w:val="single"/>
        </w:rPr>
        <w:t>Цель игры:</w:t>
      </w:r>
      <w:r w:rsidR="001D0B61" w:rsidRPr="001D0B6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через практическое творческое задание обобщить знания учащихся по теме</w:t>
      </w:r>
      <w:r w:rsidR="001D0B61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(восстановить архитектурное сооружение или шедевр живописи) Ребята самостоятельно выбирают количество фрагментов.</w:t>
      </w:r>
    </w:p>
    <w:p w:rsidR="001D0B61" w:rsidRPr="00A74489" w:rsidRDefault="001D0B61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7448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Игра развивает</w:t>
      </w:r>
      <w:r w:rsidR="00A7448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зрительную память, логическое мышление, повышает интерес к предмету, к искусству в целом.</w:t>
      </w:r>
      <w:r w:rsidR="00A74489" w:rsidRPr="00A7448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</w:p>
    <w:p w:rsidR="001D0B61" w:rsidRPr="00A74489" w:rsidRDefault="00A74489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  <w:r w:rsidRPr="00A74489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Использование дидактических игр на уроках</w:t>
      </w:r>
      <w:r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способствует быстрому, прочному усвоению учебного материала, повышает уровень культуры речи, способствует развитию творческих умений и навыков. На уроках повышается познавательная активность учащихся, значительно повышается работоспособность.</w:t>
      </w:r>
    </w:p>
    <w:p w:rsidR="001D0B61" w:rsidRPr="001D0B61" w:rsidRDefault="001D0B61" w:rsidP="001D0B6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</w:pPr>
    </w:p>
    <w:p w:rsidR="00C417A5" w:rsidRPr="00C417A5" w:rsidRDefault="00B82EED" w:rsidP="00F17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Дидактические игры позволяют «включить» всех и выявить творческие способности практически у всех детей. </w:t>
      </w:r>
    </w:p>
    <w:p w:rsidR="00BC79FF" w:rsidRPr="00BC79FF" w:rsidRDefault="00BC79FF" w:rsidP="00F173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игре дети </w:t>
      </w:r>
      <w:r w:rsidR="00A74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чувствуют себя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свободно, непринужденно, испытыва</w:t>
      </w:r>
      <w:r w:rsidR="00A744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удовлетворение от сознания своей самостоятельности и полноценности. В большинстве </w:t>
      </w:r>
      <w:r w:rsidR="003D1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 целесообразно вносить элементы соревнований, что повышает активность детей в процессе обучения.</w:t>
      </w:r>
    </w:p>
    <w:p w:rsidR="00BC79FF" w:rsidRPr="00BC79FF" w:rsidRDefault="00AB256A" w:rsidP="00F1730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C79FF" w:rsidRPr="00BC7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 в большей степени способствует изучению, закреплению, повторению изучаемого материала. Часто употребляется форма игры как отдельный этап урока, в отдельных случаях весь урок проводится в форме игры, например урок-КВН, викторина, путешествие и т.д.</w:t>
      </w:r>
    </w:p>
    <w:p w:rsidR="00B82EED" w:rsidRPr="00C417A5" w:rsidRDefault="00C417A5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82EED"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помогают воспитывать чувство коллективизма, сопереживать, радоваться не только своим успехам, но и успехам своих товарищей, оценивать свои и чужие знания, сдерживать эмоции и делать выводы. Игры учат не только приобретать знания, но и применять их в новых ситуациях; помогают развивать умения общаться, высказывать свое мнение и слушать других.</w:t>
      </w:r>
    </w:p>
    <w:p w:rsidR="00B82EED" w:rsidRPr="00C417A5" w:rsidRDefault="00B82EED" w:rsidP="00F173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Таким образом, дидактическая игра является одним из действенных сре</w:t>
      </w:r>
      <w:proofErr w:type="gramStart"/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ф</w:t>
      </w:r>
      <w:proofErr w:type="gramEnd"/>
      <w:r w:rsidRPr="00C4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ормировании познавательных и коммуникативных компетенций  школьника.</w:t>
      </w:r>
    </w:p>
    <w:p w:rsidR="009B57D9" w:rsidRDefault="009B57D9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B57D9" w:rsidRDefault="009B57D9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B57D9" w:rsidRDefault="009B57D9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B57D9" w:rsidRDefault="009B57D9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417A5" w:rsidRDefault="00C417A5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417A5" w:rsidRDefault="00C417A5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B57D9" w:rsidRDefault="009B57D9" w:rsidP="00340A26">
      <w:pPr>
        <w:ind w:firstLine="5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55714" w:rsidRDefault="00E55714" w:rsidP="00E55714">
      <w:pPr>
        <w:pStyle w:val="a3"/>
        <w:spacing w:after="0" w:afterAutospacing="0"/>
        <w:rPr>
          <w:rStyle w:val="a4"/>
        </w:rPr>
      </w:pPr>
    </w:p>
    <w:p w:rsidR="005D4DCC" w:rsidRPr="00870262" w:rsidRDefault="005D4DCC">
      <w:pPr>
        <w:rPr>
          <w:color w:val="C00000"/>
        </w:rPr>
      </w:pPr>
    </w:p>
    <w:sectPr w:rsidR="005D4DCC" w:rsidRPr="00870262" w:rsidSect="003D19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3D" w:rsidRDefault="003D193D" w:rsidP="007D5692">
      <w:pPr>
        <w:spacing w:after="0" w:line="240" w:lineRule="auto"/>
      </w:pPr>
      <w:r>
        <w:separator/>
      </w:r>
    </w:p>
  </w:endnote>
  <w:endnote w:type="continuationSeparator" w:id="0">
    <w:p w:rsidR="003D193D" w:rsidRDefault="003D193D" w:rsidP="007D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50030"/>
      <w:docPartObj>
        <w:docPartGallery w:val="Page Numbers (Bottom of Page)"/>
        <w:docPartUnique/>
      </w:docPartObj>
    </w:sdtPr>
    <w:sdtContent>
      <w:p w:rsidR="003D193D" w:rsidRDefault="003D193D">
        <w:pPr>
          <w:pStyle w:val="a8"/>
          <w:jc w:val="center"/>
        </w:pPr>
        <w:fldSimple w:instr="PAGE   \* MERGEFORMAT">
          <w:r w:rsidR="008844B2">
            <w:rPr>
              <w:noProof/>
            </w:rPr>
            <w:t>4</w:t>
          </w:r>
        </w:fldSimple>
      </w:p>
    </w:sdtContent>
  </w:sdt>
  <w:p w:rsidR="003D193D" w:rsidRDefault="003D19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3D" w:rsidRDefault="003D193D" w:rsidP="007D5692">
      <w:pPr>
        <w:spacing w:after="0" w:line="240" w:lineRule="auto"/>
      </w:pPr>
      <w:r>
        <w:separator/>
      </w:r>
    </w:p>
  </w:footnote>
  <w:footnote w:type="continuationSeparator" w:id="0">
    <w:p w:rsidR="003D193D" w:rsidRDefault="003D193D" w:rsidP="007D5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BC0"/>
    <w:multiLevelType w:val="hybridMultilevel"/>
    <w:tmpl w:val="272C492C"/>
    <w:lvl w:ilvl="0" w:tplc="D91CA92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EBC49E1"/>
    <w:multiLevelType w:val="hybridMultilevel"/>
    <w:tmpl w:val="FB72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14FB4"/>
    <w:multiLevelType w:val="multilevel"/>
    <w:tmpl w:val="0974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653A1"/>
    <w:multiLevelType w:val="hybridMultilevel"/>
    <w:tmpl w:val="16EA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35E5F"/>
    <w:multiLevelType w:val="hybridMultilevel"/>
    <w:tmpl w:val="3462E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64413"/>
    <w:multiLevelType w:val="hybridMultilevel"/>
    <w:tmpl w:val="7D662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27620"/>
    <w:multiLevelType w:val="hybridMultilevel"/>
    <w:tmpl w:val="042A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731"/>
    <w:rsid w:val="0002200C"/>
    <w:rsid w:val="00081494"/>
    <w:rsid w:val="000E6291"/>
    <w:rsid w:val="0016026C"/>
    <w:rsid w:val="001D0B61"/>
    <w:rsid w:val="00317BB8"/>
    <w:rsid w:val="0032666E"/>
    <w:rsid w:val="00340A26"/>
    <w:rsid w:val="003D193D"/>
    <w:rsid w:val="00484BE0"/>
    <w:rsid w:val="004B79C3"/>
    <w:rsid w:val="005113A0"/>
    <w:rsid w:val="005D4DCC"/>
    <w:rsid w:val="006D7B53"/>
    <w:rsid w:val="00721A64"/>
    <w:rsid w:val="007D5692"/>
    <w:rsid w:val="00800DD9"/>
    <w:rsid w:val="00837E9A"/>
    <w:rsid w:val="00870262"/>
    <w:rsid w:val="008844B2"/>
    <w:rsid w:val="008C7E53"/>
    <w:rsid w:val="008F610E"/>
    <w:rsid w:val="009B57D9"/>
    <w:rsid w:val="00A34B4B"/>
    <w:rsid w:val="00A74489"/>
    <w:rsid w:val="00AB256A"/>
    <w:rsid w:val="00B77E3E"/>
    <w:rsid w:val="00B82EED"/>
    <w:rsid w:val="00BC79FF"/>
    <w:rsid w:val="00C417A5"/>
    <w:rsid w:val="00C80731"/>
    <w:rsid w:val="00E55714"/>
    <w:rsid w:val="00F16CE3"/>
    <w:rsid w:val="00F1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262"/>
    <w:rPr>
      <w:b/>
      <w:bCs/>
    </w:rPr>
  </w:style>
  <w:style w:type="paragraph" w:styleId="a5">
    <w:name w:val="List Paragraph"/>
    <w:basedOn w:val="a"/>
    <w:uiPriority w:val="34"/>
    <w:qFormat/>
    <w:rsid w:val="008702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692"/>
  </w:style>
  <w:style w:type="paragraph" w:styleId="a8">
    <w:name w:val="footer"/>
    <w:basedOn w:val="a"/>
    <w:link w:val="a9"/>
    <w:uiPriority w:val="99"/>
    <w:unhideWhenUsed/>
    <w:rsid w:val="007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692"/>
  </w:style>
  <w:style w:type="paragraph" w:styleId="aa">
    <w:name w:val="Balloon Text"/>
    <w:basedOn w:val="a"/>
    <w:link w:val="ab"/>
    <w:uiPriority w:val="99"/>
    <w:semiHidden/>
    <w:unhideWhenUsed/>
    <w:rsid w:val="001D0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262"/>
    <w:rPr>
      <w:b/>
      <w:bCs/>
    </w:rPr>
  </w:style>
  <w:style w:type="paragraph" w:styleId="a5">
    <w:name w:val="List Paragraph"/>
    <w:basedOn w:val="a"/>
    <w:uiPriority w:val="34"/>
    <w:qFormat/>
    <w:rsid w:val="008702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692"/>
  </w:style>
  <w:style w:type="paragraph" w:styleId="a8">
    <w:name w:val="footer"/>
    <w:basedOn w:val="a"/>
    <w:link w:val="a9"/>
    <w:uiPriority w:val="99"/>
    <w:unhideWhenUsed/>
    <w:rsid w:val="007D5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5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6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4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80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56397-3BD6-40D7-8432-FD8B5F8D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9</cp:revision>
  <cp:lastPrinted>2013-03-26T19:55:00Z</cp:lastPrinted>
  <dcterms:created xsi:type="dcterms:W3CDTF">2013-02-19T19:47:00Z</dcterms:created>
  <dcterms:modified xsi:type="dcterms:W3CDTF">2013-06-06T15:29:00Z</dcterms:modified>
</cp:coreProperties>
</file>